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C0BA" w14:textId="77777777" w:rsidR="009468E5" w:rsidRPr="009468E5" w:rsidRDefault="009468E5" w:rsidP="009468E5">
      <w:pPr>
        <w:pStyle w:val="ae"/>
        <w:ind w:firstLine="0"/>
        <w:contextualSpacing/>
        <w:jc w:val="right"/>
        <w:rPr>
          <w:b/>
          <w:sz w:val="28"/>
          <w:szCs w:val="28"/>
        </w:rPr>
      </w:pPr>
      <w:r w:rsidRPr="009468E5">
        <w:rPr>
          <w:b/>
          <w:sz w:val="28"/>
          <w:szCs w:val="28"/>
        </w:rPr>
        <w:t>ПРОЄКТ</w:t>
      </w:r>
    </w:p>
    <w:p w14:paraId="105385DA" w14:textId="77777777" w:rsidR="009468E5" w:rsidRPr="009468E5" w:rsidRDefault="009468E5" w:rsidP="009468E5">
      <w:pPr>
        <w:pStyle w:val="ae"/>
        <w:ind w:firstLine="0"/>
        <w:contextualSpacing/>
        <w:rPr>
          <w:b/>
          <w:smallCaps/>
          <w:sz w:val="28"/>
          <w:szCs w:val="28"/>
        </w:rPr>
      </w:pPr>
      <w:r w:rsidRPr="009468E5">
        <w:rPr>
          <w:lang w:eastAsia="uk-UA"/>
        </w:rPr>
        <w:drawing>
          <wp:inline distT="0" distB="0" distL="0" distR="0" wp14:anchorId="4FC86229" wp14:editId="556AAACA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2AD59" w14:textId="77777777" w:rsidR="009468E5" w:rsidRPr="009468E5" w:rsidRDefault="009468E5" w:rsidP="009468E5">
      <w:pPr>
        <w:pStyle w:val="ae"/>
        <w:ind w:firstLine="0"/>
        <w:contextualSpacing/>
        <w:rPr>
          <w:b/>
          <w:smallCaps/>
          <w:sz w:val="28"/>
          <w:szCs w:val="28"/>
        </w:rPr>
      </w:pPr>
      <w:r w:rsidRPr="009468E5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6C010F2A" w14:textId="77777777" w:rsidR="009468E5" w:rsidRPr="009468E5" w:rsidRDefault="009468E5" w:rsidP="009468E5">
      <w:pPr>
        <w:pStyle w:val="ae"/>
        <w:ind w:firstLine="0"/>
        <w:contextualSpacing/>
        <w:rPr>
          <w:b/>
          <w:smallCaps/>
          <w:sz w:val="28"/>
          <w:szCs w:val="28"/>
        </w:rPr>
      </w:pPr>
      <w:r w:rsidRPr="009468E5">
        <w:rPr>
          <w:b/>
          <w:smallCaps/>
          <w:sz w:val="28"/>
          <w:szCs w:val="28"/>
        </w:rPr>
        <w:t>ХМЕЛЬНИЦЬКОЇ ОБЛАСТІ</w:t>
      </w:r>
    </w:p>
    <w:p w14:paraId="7FAFA462" w14:textId="77777777" w:rsidR="009468E5" w:rsidRPr="009468E5" w:rsidRDefault="009468E5" w:rsidP="009468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042339F" w14:textId="77777777" w:rsidR="009468E5" w:rsidRPr="009468E5" w:rsidRDefault="009468E5" w:rsidP="009468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68E5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9468E5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9468E5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56C32384" w14:textId="77777777" w:rsidR="009468E5" w:rsidRPr="009468E5" w:rsidRDefault="009468E5" w:rsidP="009468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1736671B" w14:textId="77777777" w:rsidR="009468E5" w:rsidRPr="009468E5" w:rsidRDefault="009468E5" w:rsidP="009468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>___.09.2026</w:t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</w:r>
      <w:r w:rsidRPr="009468E5">
        <w:rPr>
          <w:rFonts w:ascii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1D1E3CB8" w14:textId="77777777" w:rsidR="009468E5" w:rsidRPr="009468E5" w:rsidRDefault="009468E5" w:rsidP="009468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0C2461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C664B" w14:textId="77777777" w:rsidR="009468E5" w:rsidRPr="009468E5" w:rsidRDefault="009468E5" w:rsidP="009468E5">
      <w:pPr>
        <w:spacing w:after="0" w:line="240" w:lineRule="auto"/>
        <w:ind w:right="54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68E5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Положення про </w:t>
      </w:r>
      <w:r w:rsidRPr="009468E5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пам'ятний знак «Серце надії» </w:t>
      </w:r>
      <w:r w:rsidRPr="009468E5">
        <w:rPr>
          <w:rFonts w:ascii="Times New Roman" w:eastAsia="Calibri" w:hAnsi="Times New Roman" w:cs="Times New Roman"/>
          <w:sz w:val="28"/>
          <w:szCs w:val="28"/>
        </w:rPr>
        <w:t xml:space="preserve">в Нетішинській міській </w:t>
      </w:r>
      <w:proofErr w:type="spellStart"/>
      <w:r w:rsidRPr="009468E5">
        <w:rPr>
          <w:rFonts w:ascii="Times New Roman" w:eastAsia="Calibri" w:hAnsi="Times New Roman" w:cs="Times New Roman"/>
          <w:sz w:val="28"/>
          <w:szCs w:val="28"/>
        </w:rPr>
        <w:t>територіаль</w:t>
      </w:r>
      <w:proofErr w:type="spellEnd"/>
      <w:r w:rsidRPr="009468E5">
        <w:rPr>
          <w:rFonts w:ascii="Times New Roman" w:eastAsia="Calibri" w:hAnsi="Times New Roman" w:cs="Times New Roman"/>
          <w:sz w:val="28"/>
          <w:szCs w:val="28"/>
        </w:rPr>
        <w:t>-ній громаді</w:t>
      </w:r>
    </w:p>
    <w:p w14:paraId="6A4D28E7" w14:textId="77777777" w:rsidR="009468E5" w:rsidRPr="009468E5" w:rsidRDefault="009468E5" w:rsidP="009468E5">
      <w:pPr>
        <w:spacing w:after="0" w:line="240" w:lineRule="auto"/>
        <w:ind w:right="5494"/>
        <w:jc w:val="both"/>
        <w:rPr>
          <w:rFonts w:ascii="Times New Roman" w:hAnsi="Times New Roman" w:cs="Times New Roman"/>
          <w:sz w:val="28"/>
          <w:szCs w:val="28"/>
        </w:rPr>
      </w:pPr>
    </w:p>
    <w:p w14:paraId="2D272812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390192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Відповідно до статті 40, частини другої, пункту 3 частини четвертої             статті 42 Закону України «Про місцеве самоврядування в Україні», </w:t>
      </w:r>
      <w:r w:rsidRPr="009468E5">
        <w:rPr>
          <w:rFonts w:ascii="Times New Roman" w:eastAsia="Calibri" w:hAnsi="Times New Roman" w:cs="Times New Roman"/>
          <w:sz w:val="28"/>
          <w:szCs w:val="28"/>
        </w:rPr>
        <w:t>розпорядження Кабінету Міністрів України від 25 березня 2026 року № 266-р «Про заходи з увічнення пам’яті захисників України на період до 2030 року», рішення виконавчого комітету Нетішинської міської ради від 09 липня 2026 року                                № 441/2026 «</w:t>
      </w:r>
      <w:r w:rsidRPr="009468E5">
        <w:rPr>
          <w:rFonts w:ascii="Times New Roman" w:hAnsi="Times New Roman" w:cs="Times New Roman"/>
          <w:sz w:val="28"/>
          <w:szCs w:val="28"/>
        </w:rPr>
        <w:t xml:space="preserve"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Нетішин», комплексної програми соціальної підтримки Захисників та Захисниць України, членів їх сімей та членів сімей загиблих (померлих) Захисників та Захисниць України Нетішинської міської територіальної громади на 2026-2028 роки, затвердженої рішенням шістдесят шостої сесії </w:t>
      </w: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Нетішинської міської ради VІІІ скликання від 25 липня 2025 року            № 66/3001</w:t>
      </w:r>
      <w:r w:rsidRPr="009468E5">
        <w:rPr>
          <w:rFonts w:ascii="Times New Roman" w:hAnsi="Times New Roman" w:cs="Times New Roman"/>
          <w:sz w:val="28"/>
          <w:szCs w:val="28"/>
        </w:rPr>
        <w:t xml:space="preserve"> зі змінами, </w:t>
      </w:r>
      <w:r w:rsidRPr="009468E5">
        <w:rPr>
          <w:rFonts w:ascii="Times New Roman" w:eastAsia="Calibri" w:hAnsi="Times New Roman" w:cs="Times New Roman"/>
          <w:sz w:val="28"/>
          <w:szCs w:val="28"/>
        </w:rPr>
        <w:t xml:space="preserve">з метою </w:t>
      </w:r>
      <w:r w:rsidRPr="009468E5">
        <w:rPr>
          <w:rFonts w:ascii="Times New Roman" w:hAnsi="Times New Roman" w:cs="Times New Roman"/>
          <w:sz w:val="28"/>
          <w:szCs w:val="28"/>
        </w:rPr>
        <w:t>вшанування пам’яті Захисників і Захисниць України, які вважаються безвісти зниклими за особливих обставин під час захисту незалежності, суверенітету та територіальної цілісності України</w:t>
      </w:r>
      <w:r w:rsidRPr="009468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виконавчий комітет Нетішинської міської ради </w:t>
      </w:r>
    </w:p>
    <w:p w14:paraId="6FFE1F5E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6577B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ВИРІШИВ:</w:t>
      </w:r>
    </w:p>
    <w:p w14:paraId="2556C6C1" w14:textId="77777777" w:rsidR="009468E5" w:rsidRPr="009468E5" w:rsidRDefault="009468E5" w:rsidP="009468E5">
      <w:pPr>
        <w:pStyle w:val="af"/>
        <w:shd w:val="clear" w:color="auto" w:fill="FFFFFF"/>
        <w:spacing w:before="0" w:beforeAutospacing="0" w:after="0" w:afterAutospacing="0"/>
        <w:ind w:right="-1" w:firstLine="567"/>
        <w:jc w:val="both"/>
        <w:rPr>
          <w:bCs/>
          <w:sz w:val="28"/>
          <w:szCs w:val="28"/>
          <w:lang w:val="uk-UA" w:eastAsia="uk-UA"/>
        </w:rPr>
      </w:pPr>
    </w:p>
    <w:p w14:paraId="0D138F05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bCs/>
          <w:sz w:val="28"/>
          <w:szCs w:val="28"/>
          <w:lang w:eastAsia="uk-UA"/>
        </w:rPr>
        <w:t>1. </w:t>
      </w:r>
      <w:r w:rsidRPr="009468E5">
        <w:rPr>
          <w:rFonts w:ascii="Times New Roman" w:hAnsi="Times New Roman" w:cs="Times New Roman"/>
          <w:sz w:val="28"/>
          <w:szCs w:val="28"/>
        </w:rPr>
        <w:t xml:space="preserve">Погодити встановлення пам’ятного 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 xml:space="preserve"> «Серце надії» на території загального користування у місті Нетішині відповідно до схеми та ескізу, що додаються до рішення виконавчого комітету міської ради від </w:t>
      </w:r>
      <w:r w:rsidRPr="009468E5">
        <w:rPr>
          <w:rFonts w:ascii="Times New Roman" w:eastAsia="Calibri" w:hAnsi="Times New Roman" w:cs="Times New Roman"/>
          <w:sz w:val="28"/>
          <w:szCs w:val="28"/>
        </w:rPr>
        <w:t>09 липня 2026 року                                № 441/2026 «</w:t>
      </w:r>
      <w:r w:rsidRPr="009468E5">
        <w:rPr>
          <w:rFonts w:ascii="Times New Roman" w:hAnsi="Times New Roman" w:cs="Times New Roman"/>
          <w:sz w:val="28"/>
          <w:szCs w:val="28"/>
        </w:rPr>
        <w:t>Про надання згоди КП НМР «Благоустрій» на здійснення робіт із благоустрою та влаштування елементів благоустрою на території загального користування у місті Нетішин».</w:t>
      </w:r>
    </w:p>
    <w:p w14:paraId="42626013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14:paraId="530C87A7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2. Затвердити Положення про пам’ятний знак «Серце Надії» в Нетішинській міській територіальній громаді згідно з додатком.</w:t>
      </w:r>
    </w:p>
    <w:p w14:paraId="22BCE7D6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6D23C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8C2B4D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9468E5" w:rsidRPr="009468E5" w:rsidSect="009468E5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2E660B34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1BC8A8C1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FEA5F0" w14:textId="3D050306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3. Управлінню соціальної та ветеранської політики виконавчого комітету Нетішинської міської ради (В. 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Склярук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>):</w:t>
      </w:r>
    </w:p>
    <w:p w14:paraId="7330E05F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3.1. 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здійснити комплекс заходів щодо забезпечення встановлення пам’ятного </w:t>
      </w:r>
      <w:proofErr w:type="spellStart"/>
      <w:r w:rsidRPr="009468E5">
        <w:rPr>
          <w:rFonts w:ascii="Times New Roman" w:eastAsia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 «Серце надії» </w:t>
      </w:r>
      <w:r w:rsidRPr="009468E5">
        <w:rPr>
          <w:rFonts w:ascii="Times New Roman" w:hAnsi="Times New Roman" w:cs="Times New Roman"/>
          <w:sz w:val="28"/>
          <w:szCs w:val="28"/>
        </w:rPr>
        <w:t>в Нетішинській міській територіальній громаді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1C83D7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3.2. підготувати пакет документів для подальшої передачі пам’ятного </w:t>
      </w:r>
      <w:proofErr w:type="spellStart"/>
      <w:r w:rsidRPr="009468E5">
        <w:rPr>
          <w:rFonts w:ascii="Times New Roman" w:eastAsia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 «Серце надії» на баланс КП «НМР «Благоустрій».</w:t>
      </w:r>
    </w:p>
    <w:p w14:paraId="21FA952A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14:paraId="25393FBB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eastAsia="Times New Roman" w:hAnsi="Times New Roman" w:cs="Times New Roman"/>
          <w:sz w:val="28"/>
          <w:szCs w:val="28"/>
        </w:rPr>
        <w:t>4. </w:t>
      </w:r>
      <w:r w:rsidRPr="009468E5">
        <w:rPr>
          <w:rFonts w:ascii="Times New Roman" w:hAnsi="Times New Roman" w:cs="Times New Roman"/>
          <w:sz w:val="28"/>
          <w:szCs w:val="28"/>
        </w:rPr>
        <w:t xml:space="preserve">Фінансовому управлінню виконавчого комітету міської ради            (В. Кравчук) забезпечити фінансування видатків на 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здійснення комплексу заходів щодо забезпечення встановлення пам’ятного </w:t>
      </w:r>
      <w:proofErr w:type="spellStart"/>
      <w:r w:rsidRPr="009468E5">
        <w:rPr>
          <w:rFonts w:ascii="Times New Roman" w:eastAsia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 «Серце надії» </w:t>
      </w:r>
      <w:r w:rsidRPr="009468E5">
        <w:rPr>
          <w:rFonts w:ascii="Times New Roman" w:hAnsi="Times New Roman" w:cs="Times New Roman"/>
          <w:sz w:val="28"/>
          <w:szCs w:val="28"/>
        </w:rPr>
        <w:t>в Нетішинській міській територіальній громаді за рахунок асигнувань, передбачених у бюджеті Нетішинської міської територіальної громади на соціальний захист населення.</w:t>
      </w:r>
    </w:p>
    <w:p w14:paraId="204EA9C0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uk-UA"/>
        </w:rPr>
      </w:pPr>
    </w:p>
    <w:p w14:paraId="04D2E2CD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5. </w:t>
      </w:r>
      <w:r w:rsidRPr="009468E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Контроль за виконанням цього рішення покласти на керуючого справами виконавчого комітету Нетішинської міської ради Любов </w:t>
      </w:r>
      <w:proofErr w:type="spellStart"/>
      <w:r w:rsidRPr="009468E5">
        <w:rPr>
          <w:rFonts w:ascii="Times New Roman" w:hAnsi="Times New Roman" w:cs="Times New Roman"/>
          <w:bCs/>
          <w:sz w:val="28"/>
          <w:szCs w:val="28"/>
          <w:lang w:eastAsia="ru-RU"/>
        </w:rPr>
        <w:t>Оцабрику</w:t>
      </w:r>
      <w:proofErr w:type="spellEnd"/>
      <w:r w:rsidRPr="009468E5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295380DB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315BF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5FF1A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8638F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039FE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  <w:t>Іван РОМАНЮК</w:t>
      </w:r>
    </w:p>
    <w:p w14:paraId="790DA554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C827A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sectPr w:rsidR="009468E5" w:rsidRPr="009468E5" w:rsidSect="009468E5">
          <w:pgSz w:w="11906" w:h="16838" w:code="9"/>
          <w:pgMar w:top="567" w:right="567" w:bottom="1134" w:left="1701" w:header="709" w:footer="709" w:gutter="0"/>
          <w:cols w:space="708"/>
          <w:docGrid w:linePitch="360"/>
        </w:sectPr>
      </w:pPr>
    </w:p>
    <w:p w14:paraId="787638A4" w14:textId="77777777" w:rsidR="009468E5" w:rsidRPr="009468E5" w:rsidRDefault="009468E5" w:rsidP="009468E5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 xml:space="preserve">Додаток </w:t>
      </w:r>
    </w:p>
    <w:p w14:paraId="6A67DFDD" w14:textId="77777777" w:rsidR="009468E5" w:rsidRPr="009468E5" w:rsidRDefault="009468E5" w:rsidP="009468E5">
      <w:pPr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рішення виконавчого </w:t>
      </w:r>
    </w:p>
    <w:p w14:paraId="2E041DE4" w14:textId="77777777" w:rsidR="009468E5" w:rsidRPr="009468E5" w:rsidRDefault="009468E5" w:rsidP="009468E5">
      <w:pPr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комітету міської ради</w:t>
      </w:r>
    </w:p>
    <w:p w14:paraId="6EFB9049" w14:textId="77777777" w:rsidR="009468E5" w:rsidRPr="009468E5" w:rsidRDefault="009468E5" w:rsidP="009468E5">
      <w:pPr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9468E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___.09.2026 № ___/2026</w:t>
      </w:r>
    </w:p>
    <w:p w14:paraId="43DB4644" w14:textId="77777777" w:rsidR="009468E5" w:rsidRPr="009468E5" w:rsidRDefault="009468E5" w:rsidP="009468E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4E238162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9468E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ПОЛОЖЕННЯ</w:t>
      </w:r>
    </w:p>
    <w:p w14:paraId="43276EE8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про пам’ятний знак «Серце надії» </w:t>
      </w:r>
    </w:p>
    <w:p w14:paraId="5AD6A01C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9468E5">
        <w:rPr>
          <w:rFonts w:ascii="Times New Roman" w:hAnsi="Times New Roman" w:cs="Times New Roman"/>
          <w:sz w:val="28"/>
          <w:szCs w:val="28"/>
        </w:rPr>
        <w:t>в Нетішинській міській територіальній громаді</w:t>
      </w:r>
      <w:r w:rsidRPr="009468E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6C9263D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14:paraId="1DCCEAB9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9468E5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9468E5">
        <w:rPr>
          <w:rFonts w:ascii="Times New Roman" w:hAnsi="Times New Roman" w:cs="Times New Roman"/>
          <w:sz w:val="28"/>
          <w:szCs w:val="28"/>
        </w:rPr>
        <w:t xml:space="preserve">Це Положення визначає механізм встановлення та функціонування пам’ятного 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 xml:space="preserve"> «Серце надії» (далі – Пам’ятний знак), а також процедуру виготовлення, розміщення і зняття іменних жетонів на ньому. </w:t>
      </w:r>
    </w:p>
    <w:p w14:paraId="595578B9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2. </w:t>
      </w:r>
      <w:r w:rsidRPr="009468E5">
        <w:rPr>
          <w:rFonts w:ascii="Times New Roman" w:hAnsi="Times New Roman" w:cs="Times New Roman"/>
          <w:sz w:val="28"/>
          <w:szCs w:val="28"/>
        </w:rPr>
        <w:t>Пам’ятний знак встановлюється з метою вшанування пам’яті Захисників і Захисниць України, які вважаються зниклими безвісти за особливих обставин під час захисту незалежності, суверенітету та територіальної цілісності України, і є символом незламної віри родин у повернення своїх рідних та формування у жителів громади поваги до їх подвигу.</w:t>
      </w:r>
    </w:p>
    <w:p w14:paraId="3F052FEB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3. Пам’ятний знак розташовується на території загального користування у місті Нетішині відповідно до схеми, затвердженої рішенням виконавчого комітету міської ради від </w:t>
      </w:r>
      <w:r w:rsidRPr="009468E5">
        <w:rPr>
          <w:rFonts w:ascii="Times New Roman" w:eastAsia="Calibri" w:hAnsi="Times New Roman" w:cs="Times New Roman"/>
          <w:sz w:val="28"/>
          <w:szCs w:val="28"/>
        </w:rPr>
        <w:t>09 липня 2026 року № 441/2026 «</w:t>
      </w:r>
      <w:r w:rsidRPr="009468E5">
        <w:rPr>
          <w:rFonts w:ascii="Times New Roman" w:hAnsi="Times New Roman" w:cs="Times New Roman"/>
          <w:sz w:val="28"/>
          <w:szCs w:val="28"/>
        </w:rPr>
        <w:t>Про надання згоди  КП НМР «Благоустрій» на здійснення робіт із благоустрою та влаштування елементів благоустрою на території загального користування у місті Нетішин», та перебуває на балансі КП НМР «Благоустрій».</w:t>
      </w:r>
    </w:p>
    <w:p w14:paraId="450C14A0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4. Пам’ятний знак являє собою художню композицію у формі серця, виготовлену з нержавіючої сталі, та уособлює любов, пам’ять та надію.  Відкритий простір усередині 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 xml:space="preserve"> символізує біль невизначеності, але водночас залишає простір для віри. Серце встановлене на масивному постаменті, виготовленому з 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кортену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 xml:space="preserve"> та композитного матеріалу. Ця міцна конструкція є розбірною, а сам постамент символізує стійкість, мужність і непохитність українського народу.</w:t>
      </w:r>
    </w:p>
    <w:p w14:paraId="7B80182F" w14:textId="5256B0A0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5. Облаштована територія навколо пам’ятного </w:t>
      </w:r>
      <w:proofErr w:type="spellStart"/>
      <w:r w:rsidRPr="009468E5">
        <w:rPr>
          <w:rFonts w:ascii="Times New Roman" w:hAnsi="Times New Roman" w:cs="Times New Roman"/>
          <w:sz w:val="28"/>
          <w:szCs w:val="28"/>
        </w:rPr>
        <w:t>знака</w:t>
      </w:r>
      <w:proofErr w:type="spellEnd"/>
      <w:r w:rsidRPr="009468E5">
        <w:rPr>
          <w:rFonts w:ascii="Times New Roman" w:hAnsi="Times New Roman" w:cs="Times New Roman"/>
          <w:sz w:val="28"/>
          <w:szCs w:val="28"/>
        </w:rPr>
        <w:t xml:space="preserve"> створює тихий простір для молитви, роздумів і вшанування зниклих безвісти Захисників та Захисниць України. На цій локац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9468E5">
        <w:rPr>
          <w:rFonts w:ascii="Times New Roman" w:hAnsi="Times New Roman" w:cs="Times New Roman"/>
          <w:sz w:val="28"/>
          <w:szCs w:val="28"/>
        </w:rPr>
        <w:t xml:space="preserve">ї можуть проводитися заходи на підтримку їхніх родин. </w:t>
      </w:r>
    </w:p>
    <w:p w14:paraId="7C2CD003" w14:textId="77777777" w:rsidR="009468E5" w:rsidRPr="009468E5" w:rsidRDefault="009468E5" w:rsidP="009468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68E5">
        <w:rPr>
          <w:rFonts w:ascii="Times New Roman" w:hAnsi="Times New Roman" w:cs="Times New Roman"/>
          <w:sz w:val="28"/>
          <w:szCs w:val="28"/>
        </w:rPr>
        <w:t>6. На самій конструкції на ланцюжках розміщуються іменні пам’ятні жетони єдиного зразка (далі – пам'ятний жетон). Вони присвячені зниклим безвісти Захисникам і Захисницям України, які</w:t>
      </w: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5E34F68E" w14:textId="77777777" w:rsidR="009468E5" w:rsidRPr="009468E5" w:rsidRDefault="009468E5" w:rsidP="009468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>- були зареєстровані або постійно проживали в Нетішинській міській територіальній громаді;</w:t>
      </w:r>
    </w:p>
    <w:p w14:paraId="30E37BFB" w14:textId="77777777" w:rsidR="009468E5" w:rsidRPr="009468E5" w:rsidRDefault="009468E5" w:rsidP="009468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>- їхні сім’ї (батьки, дружина/чоловік, діти) зареєстровані або постійно проживають на території Нетішинської міської територіальної громади.</w:t>
      </w:r>
    </w:p>
    <w:p w14:paraId="22181038" w14:textId="77777777" w:rsidR="009468E5" w:rsidRPr="009468E5" w:rsidRDefault="009468E5" w:rsidP="009468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Розвішування інших сторонніх предметів на пам'ятному </w:t>
      </w:r>
      <w:proofErr w:type="spellStart"/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>знаці</w:t>
      </w:r>
      <w:proofErr w:type="spellEnd"/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заборонено.</w:t>
      </w:r>
    </w:p>
    <w:p w14:paraId="10330B7D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7. Пам’ятний жетон - це металева пластина розміром 15×8 см із ланцюжком для кріплення, виконана в жовто-блакитних кольорах. На лицьовому боці пластини розміщено фото, прізвище та ім’я, а на зворотному — тризуб (Герб України) та напис «Чекаємо з [дата зникнення]».</w:t>
      </w:r>
    </w:p>
    <w:p w14:paraId="114C7768" w14:textId="77777777" w:rsidR="009468E5" w:rsidRPr="009468E5" w:rsidRDefault="009468E5" w:rsidP="009468E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  <w:sectPr w:rsidR="009468E5" w:rsidRPr="009468E5" w:rsidSect="009468E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3D8D7EB6" w14:textId="77777777" w:rsidR="009468E5" w:rsidRPr="009468E5" w:rsidRDefault="009468E5" w:rsidP="009468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7842F337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982C9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8. Розміщення пам’ятного жетона</w:t>
      </w: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відбувається за письмовою згодою одного із членів сім’ї або інших законних представників</w:t>
      </w:r>
      <w:r w:rsidRPr="009468E5">
        <w:rPr>
          <w:rFonts w:ascii="Times New Roman" w:hAnsi="Times New Roman" w:cs="Times New Roman"/>
          <w:sz w:val="28"/>
          <w:szCs w:val="28"/>
        </w:rPr>
        <w:t xml:space="preserve"> зниклих безвісти Захисників та Захисниць України, та на підставі наданого ними витягу з Єдиного реєстру осіб, зниклих безвісти за особливих обставин.</w:t>
      </w:r>
    </w:p>
    <w:p w14:paraId="3F9B31F6" w14:textId="67575035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9. Орга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468E5">
        <w:rPr>
          <w:rFonts w:ascii="Times New Roman" w:hAnsi="Times New Roman" w:cs="Times New Roman"/>
          <w:sz w:val="28"/>
          <w:szCs w:val="28"/>
        </w:rPr>
        <w:t>ізація роботи щодо замовлення, виготовлення та обліку пам’ятних жетонів покладається на управління соціальної та ветеранської політики виконавчого комітету Нетішинської міської ради.</w:t>
      </w:r>
    </w:p>
    <w:p w14:paraId="3FD87525" w14:textId="508581AB" w:rsidR="009468E5" w:rsidRPr="009468E5" w:rsidRDefault="009468E5" w:rsidP="009468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10. Фото та </w:t>
      </w:r>
      <w:r w:rsidRPr="009468E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особисті дані зниклого безвісти військовослужбовця, що відображаються на</w:t>
      </w:r>
      <w:r w:rsidRPr="009468E5">
        <w:rPr>
          <w:rFonts w:ascii="Times New Roman" w:hAnsi="Times New Roman" w:cs="Times New Roman"/>
          <w:sz w:val="28"/>
          <w:szCs w:val="28"/>
        </w:rPr>
        <w:t xml:space="preserve"> пам’ятному жетоні</w:t>
      </w:r>
      <w:r w:rsidRPr="009468E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, управління соціальної та ветеранської політики виконавчого комітету Нетішинської міської ради погоджує з членами їх </w:t>
      </w:r>
      <w:r w:rsidRPr="009468E5">
        <w:rPr>
          <w:rFonts w:ascii="Times New Roman" w:eastAsia="Calibri" w:hAnsi="Times New Roman" w:cs="Times New Roman"/>
          <w:sz w:val="28"/>
          <w:szCs w:val="28"/>
          <w:lang w:eastAsia="ru-RU"/>
        </w:rPr>
        <w:t>сім’ї.</w:t>
      </w:r>
    </w:p>
    <w:p w14:paraId="6E12F0EB" w14:textId="51A149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68E5">
        <w:rPr>
          <w:rFonts w:ascii="Times New Roman" w:hAnsi="Times New Roman" w:cs="Times New Roman"/>
          <w:sz w:val="28"/>
          <w:szCs w:val="28"/>
        </w:rPr>
        <w:t>. Жетони розміщуються в порядку надходження звернень.</w:t>
      </w:r>
    </w:p>
    <w:p w14:paraId="67B15776" w14:textId="2603D936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468E5">
        <w:rPr>
          <w:rFonts w:ascii="Times New Roman" w:hAnsi="Times New Roman" w:cs="Times New Roman"/>
          <w:sz w:val="28"/>
          <w:szCs w:val="28"/>
        </w:rPr>
        <w:t>. Пам’ятний жетон підлягає зняттю у разі встановлення місця перебування, повернення з полону, офіційного підтвердження загибелі(смерті) Захисника чи Захисниці України, а також, відповідно до письмового звернення членів його сім’ї.</w:t>
      </w:r>
    </w:p>
    <w:p w14:paraId="19753FE2" w14:textId="2202A77A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68E5">
        <w:rPr>
          <w:rFonts w:ascii="Times New Roman" w:hAnsi="Times New Roman" w:cs="Times New Roman"/>
          <w:sz w:val="28"/>
          <w:szCs w:val="28"/>
        </w:rPr>
        <w:t xml:space="preserve">. Підставою для зняття пам’ятного жетону є: </w:t>
      </w:r>
    </w:p>
    <w:p w14:paraId="422077CD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- заява члена сім’ї зниклого безвісти Захисника чи Захисниці України;</w:t>
      </w:r>
    </w:p>
    <w:p w14:paraId="72A0BDE0" w14:textId="77777777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- офіційні документи компетентних органів.</w:t>
      </w:r>
    </w:p>
    <w:p w14:paraId="1BA12261" w14:textId="50F7B2D1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468E5">
        <w:rPr>
          <w:rFonts w:ascii="Times New Roman" w:hAnsi="Times New Roman" w:cs="Times New Roman"/>
          <w:sz w:val="28"/>
          <w:szCs w:val="28"/>
        </w:rPr>
        <w:t>. 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>У разі повернення військовослужбовця, п</w:t>
      </w:r>
      <w:r w:rsidRPr="009468E5">
        <w:rPr>
          <w:rFonts w:ascii="Times New Roman" w:hAnsi="Times New Roman" w:cs="Times New Roman"/>
          <w:sz w:val="28"/>
          <w:szCs w:val="28"/>
        </w:rPr>
        <w:t>ам’ятний жетон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 урочисто знімається ним самим або членами його родини.</w:t>
      </w:r>
    </w:p>
    <w:p w14:paraId="0FB09B37" w14:textId="469C5BF6" w:rsidR="009468E5" w:rsidRPr="009468E5" w:rsidRDefault="009468E5" w:rsidP="009468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8E5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. Знятий жетон за бажанням військовослужбовця передається йому (його родині) на постійне зберігання як символ незламності або до </w:t>
      </w:r>
      <w:proofErr w:type="spellStart"/>
      <w:r w:rsidRPr="009468E5">
        <w:rPr>
          <w:rFonts w:ascii="Times New Roman" w:eastAsia="Times New Roman" w:hAnsi="Times New Roman" w:cs="Times New Roman"/>
          <w:sz w:val="28"/>
          <w:szCs w:val="28"/>
        </w:rPr>
        <w:t>Нетішинського</w:t>
      </w:r>
      <w:proofErr w:type="spellEnd"/>
      <w:r w:rsidRPr="009468E5">
        <w:rPr>
          <w:rFonts w:ascii="Times New Roman" w:eastAsia="Times New Roman" w:hAnsi="Times New Roman" w:cs="Times New Roman"/>
          <w:sz w:val="28"/>
          <w:szCs w:val="28"/>
        </w:rPr>
        <w:t xml:space="preserve"> міського краєзнавчого музею.</w:t>
      </w:r>
    </w:p>
    <w:p w14:paraId="053F3466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C9CEFF" w14:textId="77777777" w:rsidR="009468E5" w:rsidRPr="009468E5" w:rsidRDefault="009468E5" w:rsidP="009468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D16F158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35753D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DF8ECE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767963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641B8AE0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</w:p>
    <w:p w14:paraId="0FABB142" w14:textId="77777777" w:rsidR="009468E5" w:rsidRPr="009468E5" w:rsidRDefault="009468E5" w:rsidP="00946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68E5">
        <w:rPr>
          <w:rFonts w:ascii="Times New Roman" w:hAnsi="Times New Roman" w:cs="Times New Roman"/>
          <w:sz w:val="28"/>
          <w:szCs w:val="28"/>
        </w:rPr>
        <w:t>міської ради</w:t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</w:r>
      <w:r w:rsidRPr="009468E5">
        <w:rPr>
          <w:rFonts w:ascii="Times New Roman" w:hAnsi="Times New Roman" w:cs="Times New Roman"/>
          <w:sz w:val="28"/>
          <w:szCs w:val="28"/>
        </w:rPr>
        <w:tab/>
        <w:t>Любов ОЦАБРИКА</w:t>
      </w:r>
    </w:p>
    <w:p w14:paraId="7DA289DF" w14:textId="77777777" w:rsidR="00A1522E" w:rsidRPr="009468E5" w:rsidRDefault="00A1522E" w:rsidP="009468E5">
      <w:pPr>
        <w:spacing w:after="0" w:line="240" w:lineRule="auto"/>
        <w:rPr>
          <w:rFonts w:ascii="Times New Roman" w:hAnsi="Times New Roman" w:cs="Times New Roman"/>
        </w:rPr>
      </w:pPr>
    </w:p>
    <w:sectPr w:rsidR="00A1522E" w:rsidRPr="009468E5" w:rsidSect="009468E5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39"/>
    <w:rsid w:val="00522FFD"/>
    <w:rsid w:val="00792C79"/>
    <w:rsid w:val="008F3A39"/>
    <w:rsid w:val="009468E5"/>
    <w:rsid w:val="00A1522E"/>
    <w:rsid w:val="00BC62DF"/>
    <w:rsid w:val="00D24533"/>
    <w:rsid w:val="00E9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D4A0"/>
  <w15:chartTrackingRefBased/>
  <w15:docId w15:val="{70407561-DB7F-40B7-BAD0-0A985684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8E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F3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A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A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A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A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A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A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3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F3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3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F3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3A3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F3A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A39"/>
    <w:pPr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8F3A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F3A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3A39"/>
    <w:rPr>
      <w:b/>
      <w:bCs/>
      <w:smallCaps/>
      <w:color w:val="2F5496" w:themeColor="accent1" w:themeShade="BF"/>
      <w:spacing w:val="5"/>
    </w:rPr>
  </w:style>
  <w:style w:type="paragraph" w:styleId="ae">
    <w:name w:val="caption"/>
    <w:basedOn w:val="a"/>
    <w:qFormat/>
    <w:rsid w:val="009468E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Normal (Web)"/>
    <w:basedOn w:val="a"/>
    <w:uiPriority w:val="99"/>
    <w:rsid w:val="00946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4458</Words>
  <Characters>2542</Characters>
  <Application>Microsoft Office Word</Application>
  <DocSecurity>0</DocSecurity>
  <Lines>21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Untik</dc:creator>
  <cp:keywords/>
  <dc:description/>
  <cp:lastModifiedBy>Untik</cp:lastModifiedBy>
  <cp:revision>3</cp:revision>
  <dcterms:created xsi:type="dcterms:W3CDTF">2026-08-24T05:35:00Z</dcterms:created>
  <dcterms:modified xsi:type="dcterms:W3CDTF">2026-08-24T05:43:00Z</dcterms:modified>
</cp:coreProperties>
</file>